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D0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D03B09" w:rsidRPr="00BA0B81" w:rsidRDefault="00D03B09" w:rsidP="00D03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alibri" w:hAnsi="Calibri" w:cs="Calibri"/>
          <w:lang w:val="pl"/>
        </w:rPr>
      </w:pPr>
    </w:p>
    <w:p w:rsidR="00314658" w:rsidRPr="00BA0B81" w:rsidRDefault="00BA0B81" w:rsidP="003146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  <w:lang w:val="pl"/>
        </w:rPr>
      </w:pPr>
      <w:r w:rsidRPr="00BA0B81">
        <w:rPr>
          <w:rFonts w:ascii="Times New Roman" w:hAnsi="Times New Roman" w:cs="Times New Roman"/>
          <w:sz w:val="32"/>
          <w:szCs w:val="32"/>
          <w:lang w:val="pl"/>
        </w:rPr>
        <w:t>PROJEKT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40"/>
          <w:szCs w:val="40"/>
          <w:lang w:val="pl"/>
        </w:rPr>
      </w:pPr>
      <w:r w:rsidRPr="00BA0B81">
        <w:rPr>
          <w:rFonts w:ascii="Times New Roman" w:hAnsi="Times New Roman" w:cs="Times New Roman"/>
          <w:sz w:val="40"/>
          <w:szCs w:val="40"/>
          <w:lang w:val="pl"/>
        </w:rPr>
        <w:t xml:space="preserve">  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ind w:left="-11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BA0B81">
        <w:rPr>
          <w:rFonts w:ascii="Times New Roman" w:hAnsi="Times New Roman" w:cs="Times New Roman"/>
          <w:sz w:val="36"/>
          <w:szCs w:val="36"/>
          <w:lang w:val="pl"/>
        </w:rPr>
        <w:t xml:space="preserve">Program współpracy Gminy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pl"/>
        </w:rPr>
        <w:t>Woł</w:t>
      </w:r>
      <w:r w:rsidRPr="00BA0B81">
        <w:rPr>
          <w:rFonts w:ascii="Times New Roman" w:hAnsi="Times New Roman" w:cs="Times New Roman"/>
          <w:sz w:val="36"/>
          <w:szCs w:val="36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organizacjami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pozarządowymi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podmiotami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, o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których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w art. 3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ust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. 3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24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kwietnia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2003 r. o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działalności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pożytku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wolontariacie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36"/>
          <w:szCs w:val="36"/>
          <w:lang w:val="en-US"/>
        </w:rPr>
        <w:t>rok</w:t>
      </w:r>
      <w:proofErr w:type="spellEnd"/>
      <w:r w:rsidRPr="00BA0B81">
        <w:rPr>
          <w:rFonts w:ascii="Times New Roman" w:hAnsi="Times New Roman" w:cs="Times New Roman"/>
          <w:sz w:val="36"/>
          <w:szCs w:val="36"/>
          <w:lang w:val="en-US"/>
        </w:rPr>
        <w:t xml:space="preserve"> 2017 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6"/>
          <w:szCs w:val="36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6"/>
          <w:szCs w:val="36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B53056" w:rsidRPr="00BA0B81" w:rsidRDefault="00B53056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  <w:bookmarkStart w:id="0" w:name="_GoBack"/>
      <w:bookmarkEnd w:id="0"/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lastRenderedPageBreak/>
        <w:t>Rozdział I.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Postanowienia ogólne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1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Roczny program współpracy Gminy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Woł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organizacjami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pozarządowymi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podmiotami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 o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których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art. 3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3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kwietnia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2003 r.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działalności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pożytku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wolontariacie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określa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zasady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przedmiot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formy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współdziałania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Wołów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tymi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organizacjami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podmiotami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priorytetowe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sposób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tworzenia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ewaluacji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programu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wysokość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środków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planowanych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jego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także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tryb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powoływania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zasady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komisji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konkursowych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do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opiniowania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ofert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otwartych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konkursach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ofert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2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Ilekroć w programie jest mowa o:</w:t>
      </w:r>
    </w:p>
    <w:p w:rsidR="00314658" w:rsidRPr="00BA0B81" w:rsidRDefault="00314658" w:rsidP="00325C89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Ustawie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 - rozumie się przez to ustawę z dnia 24 kwietnia 2003 r. o działalności pożytku publicznego i o wolontariacie </w:t>
      </w:r>
      <w:r w:rsidR="00325C89" w:rsidRPr="00BA0B81">
        <w:rPr>
          <w:rFonts w:ascii="Times New Roman" w:hAnsi="Times New Roman" w:cs="Times New Roman"/>
          <w:sz w:val="24"/>
          <w:szCs w:val="24"/>
          <w:lang w:val="pl"/>
        </w:rPr>
        <w:t>(</w:t>
      </w:r>
      <w:proofErr w:type="spellStart"/>
      <w:r w:rsidR="00325C89" w:rsidRPr="00BA0B81">
        <w:rPr>
          <w:rFonts w:ascii="Times New Roman" w:hAnsi="Times New Roman" w:cs="Times New Roman"/>
          <w:sz w:val="24"/>
          <w:szCs w:val="24"/>
          <w:lang w:val="pl"/>
        </w:rPr>
        <w:t>t.j</w:t>
      </w:r>
      <w:proofErr w:type="spellEnd"/>
      <w:r w:rsidR="00325C89" w:rsidRPr="00BA0B81">
        <w:rPr>
          <w:rFonts w:ascii="Times New Roman" w:hAnsi="Times New Roman" w:cs="Times New Roman"/>
          <w:sz w:val="24"/>
          <w:szCs w:val="24"/>
          <w:lang w:val="pl"/>
        </w:rPr>
        <w:t xml:space="preserve">.; </w:t>
      </w:r>
      <w:proofErr w:type="spellStart"/>
      <w:r w:rsidR="00325C89" w:rsidRPr="00BA0B81">
        <w:rPr>
          <w:rFonts w:ascii="Times New Roman" w:hAnsi="Times New Roman" w:cs="Times New Roman"/>
          <w:sz w:val="24"/>
          <w:szCs w:val="24"/>
          <w:lang w:val="pl"/>
        </w:rPr>
        <w:t>Dz.U.z</w:t>
      </w:r>
      <w:proofErr w:type="spellEnd"/>
      <w:r w:rsidR="00325C89" w:rsidRPr="00BA0B81">
        <w:rPr>
          <w:rFonts w:ascii="Times New Roman" w:hAnsi="Times New Roman" w:cs="Times New Roman"/>
          <w:sz w:val="24"/>
          <w:szCs w:val="24"/>
          <w:lang w:val="pl"/>
        </w:rPr>
        <w:t xml:space="preserve"> 2016 r., poz. 239 z </w:t>
      </w:r>
      <w:proofErr w:type="spellStart"/>
      <w:r w:rsidR="00325C89" w:rsidRPr="00BA0B81">
        <w:rPr>
          <w:rFonts w:ascii="Times New Roman" w:hAnsi="Times New Roman" w:cs="Times New Roman"/>
          <w:sz w:val="24"/>
          <w:szCs w:val="24"/>
          <w:lang w:val="pl"/>
        </w:rPr>
        <w:t>późn</w:t>
      </w:r>
      <w:proofErr w:type="spellEnd"/>
      <w:r w:rsidR="00325C89" w:rsidRPr="00BA0B81">
        <w:rPr>
          <w:rFonts w:ascii="Times New Roman" w:hAnsi="Times New Roman" w:cs="Times New Roman"/>
          <w:sz w:val="24"/>
          <w:szCs w:val="24"/>
          <w:lang w:val="pl"/>
        </w:rPr>
        <w:t>. zm.),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Gminie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– rozumie się przez to Gminę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Woł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Radzie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 – rozumie się przez to Radę Miejską w Wołowie,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Urzędzie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>– rozumie się przez to Urząd Miejski w Wołowie,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Burmistrzu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– rozumie się przez to Burmistrza Gminy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Woł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Programie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 – rozumie się przez to </w:t>
      </w:r>
      <w:r w:rsidRPr="00BA0B81">
        <w:rPr>
          <w:rFonts w:ascii="Times New Roman" w:hAnsi="Times New Roman" w:cs="Times New Roman"/>
          <w:i/>
          <w:iCs/>
          <w:sz w:val="24"/>
          <w:szCs w:val="24"/>
          <w:lang w:val="pl"/>
        </w:rPr>
        <w:t xml:space="preserve">Program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pl"/>
        </w:rPr>
        <w:t>wsp</w:t>
      </w:r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ółpracy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Wołów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z 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organizacjami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pozarządowymi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podmiotami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o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których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 art. 3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ust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3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24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kwietnia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2003 r. o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działalności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pożytku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wolontariacie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rok</w:t>
      </w:r>
      <w:proofErr w:type="spellEnd"/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201</w:t>
      </w:r>
      <w:r w:rsidR="00E02B86"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7</w:t>
      </w:r>
      <w:r w:rsidRPr="00BA0B81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Organizacjach –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rozumie się przez to organizacje pozarządowe oraz podmioty prowadzące działalność pożytku publicznego,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órych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art. 3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3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kwietnia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2003 r.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działalności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pożytku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wolontariacie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Dotacji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 – rozumie się przez to dotację,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órej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art. 221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sierpnia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2009 r.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finansach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t.j.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Dz.U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z 2013 r.,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885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późn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.),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Konkursie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– rozumie się przez to otwarty konkurs ofert,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órym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art. 11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2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kwietnia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2003 r.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działalności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pożytku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wolontariacie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pStyle w:val="Akapitzlist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Komisjach </w:t>
      </w:r>
      <w:r w:rsidRPr="00BA0B81">
        <w:rPr>
          <w:rFonts w:ascii="Times New Roman" w:hAnsi="Times New Roman" w:cs="Times New Roman"/>
          <w:i/>
          <w:iCs/>
          <w:sz w:val="24"/>
          <w:szCs w:val="24"/>
          <w:lang w:val="pl"/>
        </w:rPr>
        <w:t xml:space="preserve">–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>rozumie się przez to komisje oceniające oferty w otwartych konkursach ofert.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II.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Cel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gł</w:t>
      </w:r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ówny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cele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szczegółowe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programu</w:t>
      </w:r>
      <w:proofErr w:type="spellEnd"/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3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D03B09" w:rsidRPr="00BA0B81" w:rsidRDefault="00314658" w:rsidP="0032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Celem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gł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ównym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programu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kształtowanie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wzmocnienie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współpracy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między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a 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organizacjami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zakresie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definiowania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zaspokajania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potrzeb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mieszkańców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zwiększania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aktywności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społeczności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lokalnej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także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podniesienie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poziomu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życia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mieszkańców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poprawa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konkurencyjności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regionu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respektowaniu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zasad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zrównoważo</w:t>
      </w:r>
      <w:r w:rsidR="00325C89" w:rsidRPr="00BA0B81">
        <w:rPr>
          <w:rFonts w:ascii="Times New Roman" w:hAnsi="Times New Roman" w:cs="Times New Roman"/>
          <w:sz w:val="24"/>
          <w:szCs w:val="24"/>
          <w:lang w:val="en-US"/>
        </w:rPr>
        <w:t>nego</w:t>
      </w:r>
      <w:proofErr w:type="spellEnd"/>
      <w:r w:rsidR="00325C8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5C89" w:rsidRPr="00BA0B81">
        <w:rPr>
          <w:rFonts w:ascii="Times New Roman" w:hAnsi="Times New Roman" w:cs="Times New Roman"/>
          <w:sz w:val="24"/>
          <w:szCs w:val="24"/>
          <w:lang w:val="en-US"/>
        </w:rPr>
        <w:t>rozwoju</w:t>
      </w:r>
      <w:proofErr w:type="spellEnd"/>
      <w:r w:rsidR="00325C89"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3B09" w:rsidRPr="00BA0B81" w:rsidRDefault="00D03B09" w:rsidP="00325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lastRenderedPageBreak/>
        <w:t>§ 4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Realizacji celu, o którym mowa w § 3, służyć będą następujące cele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szczeg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ółowe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umacnianie w świadomości społecznej poczucia odpowiedzialności za siebie, swoje otoczenie,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ólnotę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lokalną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jej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tradycje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stworzenie warunków do zwiększania aktywności społecznej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mieszkańc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uzupełnienie działań gminy w zakresie nieobejmowanym przez struktury samorządowe,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zwiększenie udziału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mieszkańc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rozwiązywaniu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lokalnych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problemów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realizacja zadań gminy określonych w ustawach,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podwyższanie efektywności działań kierowanych do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mieszkańc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tworzenie systemowych rozwiązań ważnych problem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społecznych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określenie potrzeb społecznych i sposobu ich zaspokajania,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sformułowanie przejrzystych zasad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ółpracy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między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organizacjami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inicjowanie, wspieranie i podtrzymywanie dialogu pomiędzy gminą a organizacjami,</w:t>
      </w:r>
    </w:p>
    <w:p w:rsidR="00314658" w:rsidRPr="00BA0B81" w:rsidRDefault="00314658" w:rsidP="003146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podniesienie skuteczności, efektywności i jakości działań podejmowanych w sferze zadań publicznych, w tym w wyniku:</w:t>
      </w:r>
    </w:p>
    <w:p w:rsidR="00314658" w:rsidRPr="00BA0B81" w:rsidRDefault="00314658" w:rsidP="0031465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zwiększania udziału organizacji w identyfikacji potrzeb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mieszkańc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określenia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optymalnego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sposobu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zaspokajania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pełniejszego włączania się organizacji  w realizację zadań publicznych,</w:t>
      </w:r>
    </w:p>
    <w:p w:rsidR="00314658" w:rsidRPr="00BA0B81" w:rsidRDefault="00314658" w:rsidP="0031465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rozwój społeczeństwa obywatelskiego, w tym poprzez wzmocnienie potencjału organizacji oraz ich integrację.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III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Zasady współpracy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5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>Współpraca gminy z organizacjami opiera się na następujących zasadach:</w:t>
      </w:r>
    </w:p>
    <w:p w:rsidR="00314658" w:rsidRPr="00BA0B81" w:rsidRDefault="00314658" w:rsidP="003146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pomocniczości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– gmina udziela pomocy organizacjom w niezbędnym zakresie uzasadnionym potrzebami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ólnoty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samorządowej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zapewniają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wykonanie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sposób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ekonomiczny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profesjonalny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terminowy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3146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suwerenności stron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 – gmina i organizacje nie narzucają sobie nawzajem zadań, szanując swoją autonomię, mogą natomiast zgłaszać wzajemne propozycje i  deklaracje, gotowość wysłuchania propozycji drugiej strony,</w:t>
      </w:r>
    </w:p>
    <w:p w:rsidR="00A626A4" w:rsidRPr="00BA0B81" w:rsidRDefault="00314658" w:rsidP="00A626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partnerstwa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 –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ółpraca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pomiędzy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organizacjami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oparta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obopólnych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korzyściach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woli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chęci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wzajemnych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współdziałania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rzecz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rozwiązywania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lokalnych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problemów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m.in.: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uczestnictwie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 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rozeznawaniu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definiowaniu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problemów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mieszkańców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sugerowaniu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zakresu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współpracy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proponowaniu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standardów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usług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świadczonych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626A4" w:rsidRPr="00BA0B81" w:rsidRDefault="00314658" w:rsidP="00A626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efektywności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– gmina przy zlecaniu zadań publicznych organizacjom dokonuje wyboru najefektywniejszego sposobu wykorzystania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środk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przestrzegając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zasad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uczciwej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konkurencji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zachowując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wymogi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wynikające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 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finansach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626A4" w:rsidRPr="00BA0B81" w:rsidRDefault="00314658" w:rsidP="00A626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uczciwej konkurencji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– rozumianej jako prowadzenie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ółpracy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obiektywnych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równych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dla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wszystkich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zasadach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sposób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niebudzący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wątpliwości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co do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bezstronności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podejmowanych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A626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lastRenderedPageBreak/>
        <w:t xml:space="preserve">jawności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– procedury postępowania przy realizacji zadań publicznych przez organizacje,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spos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udzielania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dotacji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wykonania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jawne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626A4" w:rsidRPr="00BA0B81" w:rsidRDefault="00A626A4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A626A4" w:rsidRPr="00BA0B81" w:rsidRDefault="00A626A4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IV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Zakres przedmiotowy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6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Współpraca gminy z organizacjami dotyczy zadań określonych w art. 4 ustawy, w 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szczeg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ólności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własnych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realizowanych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odpowiednio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terytorialnego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zakresu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26A4" w:rsidRPr="00BA0B81" w:rsidRDefault="00A626A4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V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Formy współpracy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7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A626A4" w:rsidRPr="00BA0B81" w:rsidRDefault="00314658" w:rsidP="00A626A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Współdziałanie gminy z organizacjami obejmuje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ółpracę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charakterze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finansowym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pozafinansowym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4658" w:rsidRPr="00BA0B81" w:rsidRDefault="00314658" w:rsidP="00A626A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Współpraca finansowa obejmuje:</w:t>
      </w:r>
    </w:p>
    <w:p w:rsidR="00A626A4" w:rsidRPr="00BA0B81" w:rsidRDefault="00314658" w:rsidP="00A626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zlecanie organizacjom realizacji zadań public</w:t>
      </w:r>
      <w:r w:rsidR="00A626A4" w:rsidRPr="00BA0B81">
        <w:rPr>
          <w:rFonts w:ascii="Times New Roman" w:hAnsi="Times New Roman" w:cs="Times New Roman"/>
          <w:sz w:val="24"/>
          <w:szCs w:val="24"/>
          <w:lang w:val="pl"/>
        </w:rPr>
        <w:t>znych na zasadach określonych w 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>ustawie, w formie powierzenia lub wsparcia wykonania zadania publicznego wraz z udzieleniem dotacji na finansowanie lub dofinansowanie ich realizacji,</w:t>
      </w:r>
    </w:p>
    <w:p w:rsidR="00334FCD" w:rsidRPr="00BA0B81" w:rsidRDefault="00314658" w:rsidP="00334FC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dofinansowanie wkładu własnego organiza</w:t>
      </w:r>
      <w:r w:rsidR="00A626A4" w:rsidRPr="00BA0B81">
        <w:rPr>
          <w:rFonts w:ascii="Times New Roman" w:hAnsi="Times New Roman" w:cs="Times New Roman"/>
          <w:sz w:val="24"/>
          <w:szCs w:val="24"/>
          <w:lang w:val="pl"/>
        </w:rPr>
        <w:t>cji polegającego na wsparciu ze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środk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budżetu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wkładu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</w:t>
      </w:r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>cji</w:t>
      </w:r>
      <w:proofErr w:type="spellEnd"/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>projektów</w:t>
      </w:r>
      <w:proofErr w:type="spellEnd"/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funduszy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europejskich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krajowych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gdzie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taki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wkład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niezbędny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34FCD" w:rsidRPr="00BA0B81" w:rsidRDefault="00314658" w:rsidP="00334FC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zawieranie umów o wykonanie inicjatywy lok</w:t>
      </w:r>
      <w:r w:rsidR="00334FCD" w:rsidRPr="00BA0B81">
        <w:rPr>
          <w:rFonts w:ascii="Times New Roman" w:hAnsi="Times New Roman" w:cs="Times New Roman"/>
          <w:sz w:val="24"/>
          <w:szCs w:val="24"/>
          <w:lang w:val="pl"/>
        </w:rPr>
        <w:t>alnej na zasadach określonych w 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>ustawie,</w:t>
      </w:r>
    </w:p>
    <w:p w:rsidR="00A626A4" w:rsidRPr="00BA0B81" w:rsidRDefault="00314658" w:rsidP="00334FC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zawieranie umów partnerskich, o których mowa w </w:t>
      </w:r>
      <w:r w:rsidR="00334FCD" w:rsidRPr="00BA0B81">
        <w:rPr>
          <w:rFonts w:ascii="Times New Roman" w:hAnsi="Times New Roman" w:cs="Times New Roman"/>
          <w:sz w:val="24"/>
          <w:szCs w:val="24"/>
          <w:lang w:val="pl"/>
        </w:rPr>
        <w:t>art. 28a ust. 1 ustawy z dnia 6 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grudnia 2006 r. o zasadach prowadzenia polityki rozwoju oraz porozumień albo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um</w:t>
      </w:r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="00A626A4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partnerstwie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których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art. 33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lipca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2014 r.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zasadach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programów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zakresie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pol</w:t>
      </w:r>
      <w:r w:rsidR="00334FCD" w:rsidRPr="00BA0B81">
        <w:rPr>
          <w:rFonts w:ascii="Times New Roman" w:hAnsi="Times New Roman" w:cs="Times New Roman"/>
          <w:sz w:val="24"/>
          <w:szCs w:val="24"/>
          <w:lang w:val="en-US"/>
        </w:rPr>
        <w:t>ityki</w:t>
      </w:r>
      <w:proofErr w:type="spellEnd"/>
      <w:r w:rsidR="00334FCD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FCD" w:rsidRPr="00BA0B81">
        <w:rPr>
          <w:rFonts w:ascii="Times New Roman" w:hAnsi="Times New Roman" w:cs="Times New Roman"/>
          <w:sz w:val="24"/>
          <w:szCs w:val="24"/>
          <w:lang w:val="en-US"/>
        </w:rPr>
        <w:t>spójności</w:t>
      </w:r>
      <w:proofErr w:type="spellEnd"/>
      <w:r w:rsidR="00334FCD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FCD" w:rsidRPr="00BA0B81">
        <w:rPr>
          <w:rFonts w:ascii="Times New Roman" w:hAnsi="Times New Roman" w:cs="Times New Roman"/>
          <w:sz w:val="24"/>
          <w:szCs w:val="24"/>
          <w:lang w:val="en-US"/>
        </w:rPr>
        <w:t>finansowanych</w:t>
      </w:r>
      <w:proofErr w:type="spellEnd"/>
      <w:r w:rsidR="00334FCD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perspektywie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finansowej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2014-2020.</w:t>
      </w:r>
    </w:p>
    <w:p w:rsidR="00314658" w:rsidRPr="00BA0B81" w:rsidRDefault="00314658" w:rsidP="00A626A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Współpraca pozafinansowa gminy z organizacjami opierać się będzie na: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wzajemnym informowaniu się o planowanych kierunkach działalności,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konsultowaniu z organizacjami projektów aktów normatywnych w dziedzinach dotyczących działalności statutowej tych organizacji,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konsultowaniu projektów aktów normatywnych dotyczących sfery zadań publicznych,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órej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art. 4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radami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działalności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pożytku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przypadku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utworzenia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tworzeniu wspólnych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zespoł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charakterze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doradczym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inicjatywnym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umożliwieniu umieszczania przez organizacje na stronie internetowej gminy (</w:t>
      </w:r>
      <w:hyperlink r:id="rId7" w:history="1">
        <w:r w:rsidRPr="00BA0B81">
          <w:rPr>
            <w:rFonts w:ascii="Times New Roman" w:hAnsi="Times New Roman" w:cs="Times New Roman"/>
            <w:sz w:val="24"/>
            <w:szCs w:val="24"/>
            <w:u w:val="single"/>
            <w:lang w:val="pl"/>
          </w:rPr>
          <w:t>www.wolow.pl</w:t>
        </w:r>
      </w:hyperlink>
      <w:r w:rsidRPr="00BA0B81">
        <w:rPr>
          <w:rFonts w:ascii="Times New Roman" w:hAnsi="Times New Roman" w:cs="Times New Roman"/>
          <w:sz w:val="24"/>
          <w:szCs w:val="24"/>
          <w:lang w:val="pl"/>
        </w:rPr>
        <w:t>) informacji dotyczących realizowanych przez organizacje zadań,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udzielaniu pomocy merytorycznej organizacjom przez pracowników urzędu, jednostki organizacyjne gminy,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udzielaniu wsparcia rzeczowego poprzez nieodpłatne udostępnienie pomieszczeń lub sprzętu  za uprzednią zgodą gminy na wniosek organizacji,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współudziału samorządu gminy w działaniach podejmowanych przez organizacje, 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partnerstwie gminy w projektach kierowanych przez organizacje do funduszy europejskich lub innych,</w:t>
      </w:r>
    </w:p>
    <w:p w:rsidR="00A626A4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promowaniu działalności organizacji przez obejmowanie patronatem inicjatyw podejmowanych przez organizacje,</w:t>
      </w:r>
    </w:p>
    <w:p w:rsidR="00314658" w:rsidRPr="00BA0B81" w:rsidRDefault="00314658" w:rsidP="00AA6B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pomocy w nawiązywaniu kontakt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zagranicznych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miarę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możliwości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uczestnictwo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przedstawicieli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wspólnych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wyjazdach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zagranicznych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26A4" w:rsidRPr="00BA0B81" w:rsidRDefault="00A626A4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A626A4" w:rsidRPr="00BA0B81" w:rsidRDefault="00A626A4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VI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Priorytetowe zadania publiczne</w:t>
      </w:r>
    </w:p>
    <w:p w:rsidR="00A626A4" w:rsidRPr="00BA0B81" w:rsidRDefault="00A626A4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8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Do priorytetowych zadań gminy należą:</w:t>
      </w:r>
    </w:p>
    <w:p w:rsidR="00A626A4" w:rsidRPr="00BA0B81" w:rsidRDefault="00314658" w:rsidP="00AA6B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kultury fizycznej i sportu:</w:t>
      </w:r>
    </w:p>
    <w:p w:rsidR="00A626A4" w:rsidRPr="00BA0B81" w:rsidRDefault="00314658" w:rsidP="00AA6BC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propagowanie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wśr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ód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mieszkańców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różnych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aktywności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ruchowej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626A4" w:rsidRPr="00BA0B81" w:rsidRDefault="00314658" w:rsidP="00AA6BC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organizacja czasu wolnego dzieci i młodzieży,</w:t>
      </w:r>
    </w:p>
    <w:p w:rsidR="00A626A4" w:rsidRPr="00BA0B81" w:rsidRDefault="00314658" w:rsidP="00AA6BC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organizacja imprez sportowych i rekreacyjnych,</w:t>
      </w:r>
    </w:p>
    <w:p w:rsidR="00A626A4" w:rsidRPr="00BA0B81" w:rsidRDefault="00314658" w:rsidP="00AA6BC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wspieranie działalności klub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AA6B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wypoczynku dzieci i młodzieży:</w:t>
      </w:r>
    </w:p>
    <w:p w:rsidR="00314658" w:rsidRPr="00BA0B81" w:rsidRDefault="00A626A4" w:rsidP="00AA6B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organizacja wypoczynku letniego i zimowego,</w:t>
      </w:r>
    </w:p>
    <w:p w:rsidR="00314658" w:rsidRPr="00BA0B81" w:rsidRDefault="00314658" w:rsidP="00AA6B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turystyki i krajoznawstwa:</w:t>
      </w:r>
    </w:p>
    <w:p w:rsidR="00AE1CC2" w:rsidRPr="00BA0B81" w:rsidRDefault="00314658" w:rsidP="00AA6B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promowanie walorów turystycznych regionu,</w:t>
      </w:r>
    </w:p>
    <w:p w:rsidR="00314658" w:rsidRPr="00BA0B81" w:rsidRDefault="00314658" w:rsidP="00AA6B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upowszechnianie  oraz  promocja turystyki i krajoznawstwa,</w:t>
      </w:r>
    </w:p>
    <w:p w:rsidR="00314658" w:rsidRPr="00BA0B81" w:rsidRDefault="00314658" w:rsidP="00AA6BC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kultury, sztuki, ochrony dóbr kultury i dziedzictwa narodowego:</w:t>
      </w:r>
    </w:p>
    <w:p w:rsidR="00AE1CC2" w:rsidRPr="00BA0B81" w:rsidRDefault="00314658" w:rsidP="00AA6B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organizacja imprez kulturalnych na terenie gminy,</w:t>
      </w:r>
    </w:p>
    <w:p w:rsidR="00AE1CC2" w:rsidRPr="00BA0B81" w:rsidRDefault="00314658" w:rsidP="00AA6B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działania na rzecz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obchod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uroczystości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rocznicowych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E1CC2" w:rsidRPr="00BA0B81" w:rsidRDefault="00314658" w:rsidP="00AA6B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przygotowanie i prezentacja wydarzeń artystycznych mogących mieć wpływ na promocję kultury gminy w kraju i za granicą,</w:t>
      </w:r>
    </w:p>
    <w:p w:rsidR="00AE1CC2" w:rsidRPr="00BA0B81" w:rsidRDefault="00314658" w:rsidP="00AA6B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wspieranie wydawnictw książkowych i multimedialnych,</w:t>
      </w:r>
    </w:p>
    <w:p w:rsidR="00314658" w:rsidRPr="00BA0B81" w:rsidRDefault="00314658" w:rsidP="00AA6B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tworzenie warunków do twórczości artystycznej poprze</w:t>
      </w:r>
      <w:r w:rsidR="00AE1CC2" w:rsidRPr="00BA0B81">
        <w:rPr>
          <w:rFonts w:ascii="Times New Roman" w:hAnsi="Times New Roman" w:cs="Times New Roman"/>
          <w:sz w:val="24"/>
          <w:szCs w:val="24"/>
          <w:lang w:val="pl"/>
        </w:rPr>
        <w:t>z wspieranie i  promocję grup i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zespoł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muzycznych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tanecznych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4658" w:rsidRPr="00BA0B81" w:rsidRDefault="00314658" w:rsidP="00AA6BC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działalność na rzecz os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ób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niepełnosprawnych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E1CC2" w:rsidRPr="00BA0B81" w:rsidRDefault="00314658" w:rsidP="00AA6BC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organizacja form wsparcia ograniczających zależność os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niepełnosprawnych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instytucji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poprzez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tworzenie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warunków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reintegracji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zawodowej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społecznej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AA6BC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współpraca w zakresie pomocy dzieciom niepełnosprawnym i ich rodzinom,</w:t>
      </w:r>
    </w:p>
    <w:p w:rsidR="00314658" w:rsidRPr="00BA0B81" w:rsidRDefault="00314658" w:rsidP="00AE1C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ochrony i promocji zdrowia:</w:t>
      </w:r>
    </w:p>
    <w:p w:rsidR="00AE1CC2" w:rsidRPr="00BA0B81" w:rsidRDefault="00314658" w:rsidP="00AA6B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prowadzenie zadań z zakresu edukacji zdrowotnej i promocji zdrowego stylu życia poprzez organizację kampanii społecznych i innych wydarzeń lokalnych skierowanych do wszystkich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mieszkańc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wybranej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docelowo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grupy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społecznej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C3BC0" w:rsidRPr="00BA0B81" w:rsidRDefault="00314658" w:rsidP="00AA6B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realizacja programów zdrowotnych,</w:t>
      </w:r>
    </w:p>
    <w:p w:rsidR="00314658" w:rsidRPr="00BA0B81" w:rsidRDefault="00314658" w:rsidP="001C3B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działalności na rzecz organizacji pozarządowych i podmiot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wymienionych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 art. 3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ust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3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C3BC0" w:rsidRPr="00BA0B81" w:rsidRDefault="00314658" w:rsidP="00AA6B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wspieranie rozwoju infrastruktury społecznej III sektora poprzez powołanie i/lub wspieranie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ośrodk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aktywności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obywatelskiej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np.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inkubatorów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centrów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pozarządowych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1C3BC0" w:rsidRPr="00BA0B81" w:rsidRDefault="00314658" w:rsidP="00AA6B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wspieranie świadczenia fachowego poradnictwa i doradztwa (np. punkty informacji dla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ngo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pl"/>
        </w:rPr>
        <w:t>),</w:t>
      </w:r>
    </w:p>
    <w:p w:rsidR="00314658" w:rsidRPr="00BA0B81" w:rsidRDefault="00314658" w:rsidP="00AA6B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wspieranie działań mających na celu profesjonalizację kadr i wzmocnienie instytucjonalne gminnych organizacji pozarządowych,</w:t>
      </w:r>
    </w:p>
    <w:p w:rsidR="00314658" w:rsidRPr="00BA0B81" w:rsidRDefault="00314658" w:rsidP="001C3B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działalności na rzecz os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ób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wieku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emerytalnym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C3BC0" w:rsidRPr="00BA0B81" w:rsidRDefault="00314658" w:rsidP="00AA6B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aktywizowanie środowisk lokalnych na rzecz rozwoju środowiskowych usług dla os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starszych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B4B5A" w:rsidRPr="00BA0B81" w:rsidRDefault="00314658" w:rsidP="00325C8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upowszechnianie działań aktywizujących środowiska senioralne oraz działań edukacyjnych,</w:t>
      </w:r>
    </w:p>
    <w:p w:rsidR="00314658" w:rsidRPr="00BA0B81" w:rsidRDefault="00314658" w:rsidP="007B4B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promocji i organizacji wolontariatu:</w:t>
      </w:r>
    </w:p>
    <w:p w:rsidR="007B4B5A" w:rsidRPr="00BA0B81" w:rsidRDefault="00314658" w:rsidP="00AA6B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upowszechnianie i promocja idei wolontariatu w społecznościach lokalnych gminy,</w:t>
      </w:r>
    </w:p>
    <w:p w:rsidR="00314658" w:rsidRPr="00BA0B81" w:rsidRDefault="00314658" w:rsidP="00AA6B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przygotowanie liderów wolontariatu do realizacji zadań na rzecz aktywizacji społeczności lokalnych poprzez organizowanie szkoleń, spotkań, konferencji,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seminari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forum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wymiany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doświadczeń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bazy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dobrych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praktyk</w:t>
      </w:r>
      <w:proofErr w:type="spellEnd"/>
    </w:p>
    <w:p w:rsidR="00314658" w:rsidRPr="00BA0B81" w:rsidRDefault="00314658" w:rsidP="007B4B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zadania z zakresu nauki, edukacji, oświaty i wychowania:</w:t>
      </w:r>
    </w:p>
    <w:p w:rsidR="007B4B5A" w:rsidRPr="00BA0B81" w:rsidRDefault="00314658" w:rsidP="00AA6B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wspieranie działalności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ekomuze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izb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regionalnych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centrów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edukacji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organizacyjnych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prowadzących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edukację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regionalną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kulturową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terenie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AA6B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wspierane aktywizujących metod i form edukacji w  r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óżnych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obszarach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tematycznych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dla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wszystkich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wiekowych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VII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Okres realizacji programu</w:t>
      </w:r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9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Program obowiązuje w</w:t>
      </w:r>
      <w:r w:rsidR="00A626A4" w:rsidRPr="00BA0B81">
        <w:rPr>
          <w:rFonts w:ascii="Times New Roman" w:hAnsi="Times New Roman" w:cs="Times New Roman"/>
          <w:sz w:val="24"/>
          <w:szCs w:val="24"/>
          <w:lang w:val="pl"/>
        </w:rPr>
        <w:t xml:space="preserve"> okresie od dnia 1 stycznia 2017 roku do dnia 31 grudnia 2017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 roku.</w:t>
      </w:r>
    </w:p>
    <w:p w:rsidR="00A626A4" w:rsidRPr="00BA0B81" w:rsidRDefault="00A626A4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A626A4" w:rsidRPr="00BA0B81" w:rsidRDefault="00A626A4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VIII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Sposób realizacji programu</w:t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10</w:t>
      </w: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ab/>
      </w:r>
    </w:p>
    <w:p w:rsidR="00D03B09" w:rsidRPr="00BA0B81" w:rsidRDefault="00D03B0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7B4B5A" w:rsidRPr="00BA0B81" w:rsidRDefault="00314658" w:rsidP="00AA6B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Zlecanie organizacjom realizacji zadań publicznych odbywa się na podstawie otwartych konkurs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ofert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ogłaszanych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Burmistrza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zasadach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określonych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4B5A" w:rsidRPr="00BA0B81" w:rsidRDefault="00314658" w:rsidP="00AA6B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Zlecanie organizacjom realizacji zadań z pominięciem otwartego konkursu ofert odbywa się na zasadach określonych w ustawie.</w:t>
      </w:r>
    </w:p>
    <w:p w:rsidR="007B4B5A" w:rsidRPr="00BA0B81" w:rsidRDefault="00314658" w:rsidP="00AA6B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Organizacje mogą z własnej inicjatywy złożyć wniosek o realizację zadania publicznego na zasadach określonych w art. 12 ustawy.</w:t>
      </w:r>
    </w:p>
    <w:p w:rsidR="00314658" w:rsidRPr="00BA0B81" w:rsidRDefault="00314658" w:rsidP="00AA6B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Tryb i szczegółowe kryteria oceny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wniosk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ramach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inicjatywy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lokalnej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określa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uchwała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VIII/49/2015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Rady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Miejskiej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Wołowie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marca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2015 r.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sprawie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określenia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trybu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szczegółowych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kryteriów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oceny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wniosków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ramach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inicjatywy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lokalnej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lastRenderedPageBreak/>
        <w:t>Rozdział IX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Wysokość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środk</w:t>
      </w:r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przeznaczonych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programu</w:t>
      </w:r>
      <w:proofErr w:type="spellEnd"/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Środki planowane na realizację programu określa się w wysokości ….</w:t>
      </w:r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X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Sposób oceny realizacji programu</w:t>
      </w:r>
    </w:p>
    <w:p w:rsidR="007B4B5A" w:rsidRPr="00BA0B81" w:rsidRDefault="007B4B5A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12</w:t>
      </w: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AA6B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Ocena realizacji programu dokonana będzie w oparciu o następujące wskaźniki:</w:t>
      </w:r>
    </w:p>
    <w:p w:rsidR="00394539" w:rsidRPr="00BA0B81" w:rsidRDefault="00314658" w:rsidP="00AA6B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liczbę ogłoszonych otwartych konkurs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ofert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94539" w:rsidRPr="00BA0B81" w:rsidRDefault="00314658" w:rsidP="00AA6B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liczbę ofert złożonych przez organizację do otwartych konkurs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ofert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94539" w:rsidRPr="00BA0B81" w:rsidRDefault="00314658" w:rsidP="00AA6B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liczbę organizacji,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óre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zwróciły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wsparcie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powierzenie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pominięciem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otwartych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konkursów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ofert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94539" w:rsidRPr="00BA0B81" w:rsidRDefault="00314658" w:rsidP="00AA6B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liczbę organizacji,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óre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otrzymały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dofinansowanie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budżetu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94539" w:rsidRPr="00BA0B81" w:rsidRDefault="00314658" w:rsidP="00AA6B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wysokość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środk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finansowych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przekazanych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organizacjom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danym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budżetowym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94539" w:rsidRPr="00BA0B81" w:rsidRDefault="00314658" w:rsidP="00AA6B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liczbę zadań publicznych,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óre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otrzymały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dofinansowanie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budżetu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14658" w:rsidRPr="00BA0B81" w:rsidRDefault="00314658" w:rsidP="00AA6B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Burmistrz do dnia </w:t>
      </w:r>
      <w:r w:rsidR="001C058C" w:rsidRPr="00BA0B81">
        <w:rPr>
          <w:rFonts w:ascii="Times New Roman" w:hAnsi="Times New Roman" w:cs="Times New Roman"/>
          <w:sz w:val="24"/>
          <w:szCs w:val="24"/>
          <w:lang w:val="pl"/>
        </w:rPr>
        <w:t xml:space="preserve">31 maja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następnego roku przedłoży radzie </w:t>
      </w:r>
      <w:r w:rsidR="00394539" w:rsidRPr="00BA0B81">
        <w:rPr>
          <w:rFonts w:ascii="Times New Roman" w:hAnsi="Times New Roman" w:cs="Times New Roman"/>
          <w:sz w:val="24"/>
          <w:szCs w:val="24"/>
          <w:lang w:val="pl"/>
        </w:rPr>
        <w:t xml:space="preserve">oraz opublikuje w Biuletynie Informacji Publicznej 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>sprawozdanie z  realizacji programu za rok poprzedni.</w:t>
      </w: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Rozdział XI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Informacje o sposobie tworzenia programu oraz przebiegu konsultacji</w:t>
      </w: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13</w:t>
      </w: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AA6B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Program powstał przy udziale organizacji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spos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zgodny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uchwałą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 LIII/384/2010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Rady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Miejskiej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Wołowie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31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sierpnia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2010 r.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sprawie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określenia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szczegółowego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sposobu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konsultowania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organizacjami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pozarządowymi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podmiotami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, o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których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mowa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art. 3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. 3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</w:t>
      </w:r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lności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pożytku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 o 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wolontariacie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radą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działalności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pożytku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projektów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aktów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prawa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miejscowego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dziedzinach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dotyczących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działalności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statutowej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4658" w:rsidRPr="00BA0B81" w:rsidRDefault="00314658" w:rsidP="00AA6B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W efekcie przeprowadzonych konsultacji wpłynęło …. formularzy konsultacji, z  …. wnioskami, z czego uwzględniono w całości lub częściowo…... 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wniosk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odrzucono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….....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wniosków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BA0B81" w:rsidRDefault="00BA0B81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lastRenderedPageBreak/>
        <w:t>Rozdział XII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Tryb powoływania i zasady działania komisji konkursowych</w:t>
      </w: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14</w:t>
      </w: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94539" w:rsidRPr="00BA0B81" w:rsidRDefault="00314658" w:rsidP="00AA6B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Komisje konkursowe powoływane są w celu opiniowania ofert złożonych przez organizacje w konkursach.</w:t>
      </w:r>
    </w:p>
    <w:p w:rsidR="00314658" w:rsidRPr="00BA0B81" w:rsidRDefault="00314658" w:rsidP="00AA6B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Komisje konkursowe, o których mowa w ust. 1, powołuje Burmistrz.</w:t>
      </w: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b/>
          <w:bCs/>
          <w:sz w:val="24"/>
          <w:szCs w:val="24"/>
          <w:lang w:val="pl"/>
        </w:rPr>
        <w:t>§ 15</w:t>
      </w:r>
    </w:p>
    <w:p w:rsidR="00394539" w:rsidRPr="00BA0B81" w:rsidRDefault="00394539" w:rsidP="0031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314658" w:rsidRPr="00BA0B81" w:rsidRDefault="00314658" w:rsidP="00AA6B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Określa się zasady działania komisji konkursowych do opiniowania ofert w konkursach:</w:t>
      </w:r>
    </w:p>
    <w:p w:rsidR="00394539" w:rsidRPr="00BA0B81" w:rsidRDefault="00314658" w:rsidP="00AA6B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pracami komisji kieruje przewodniczący komisji, a w razie jego nieobecności- zastępca przewodniczącego,</w:t>
      </w:r>
    </w:p>
    <w:p w:rsidR="00394539" w:rsidRPr="00BA0B81" w:rsidRDefault="00314658" w:rsidP="00AA6B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komisja realizuje swoje działania, jeżeli w posiedzeniu uczestniczy co  najmniej połowa jej składu,</w:t>
      </w:r>
    </w:p>
    <w:p w:rsidR="00394539" w:rsidRPr="00BA0B81" w:rsidRDefault="00314658" w:rsidP="00AA6B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do zadań komisji konkursowej należy ocena ofert pod względem formalnym i merytorycznym z uwzględnieniem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kryteri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określonych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treści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ogłoszenia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konkursowego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94539" w:rsidRPr="00BA0B81" w:rsidRDefault="00314658" w:rsidP="00AA6B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z prac komisji konkursowej sporządza się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protok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ół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który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przewodniczący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komisji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3"/>
          <w:szCs w:val="23"/>
          <w:lang w:val="en-US"/>
        </w:rPr>
        <w:t>przedkłada</w:t>
      </w:r>
      <w:proofErr w:type="spellEnd"/>
      <w:r w:rsidRPr="00BA0B81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3"/>
          <w:szCs w:val="23"/>
          <w:lang w:val="en-US"/>
        </w:rPr>
        <w:t>Burmistrzowi</w:t>
      </w:r>
      <w:proofErr w:type="spellEnd"/>
      <w:r w:rsidRPr="00BA0B81">
        <w:rPr>
          <w:rFonts w:ascii="Times New Roman" w:hAnsi="Times New Roman" w:cs="Times New Roman"/>
          <w:sz w:val="23"/>
          <w:szCs w:val="23"/>
          <w:lang w:val="en-US"/>
        </w:rPr>
        <w:t>,</w:t>
      </w:r>
    </w:p>
    <w:p w:rsidR="00314658" w:rsidRPr="00BA0B81" w:rsidRDefault="00314658" w:rsidP="00AA6B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BA0B81">
        <w:rPr>
          <w:rFonts w:ascii="Times New Roman" w:hAnsi="Times New Roman" w:cs="Times New Roman"/>
          <w:sz w:val="23"/>
          <w:szCs w:val="23"/>
          <w:lang w:val="pl"/>
        </w:rPr>
        <w:t>ostatecznego wyboru najkorzystniejszych ofert wraz z decyzją o wysokości kwoty przyznanej dotacji dokonuje Burmistrz. Od decyzji Burmistrza nie przysługuje odwołanie.</w:t>
      </w:r>
    </w:p>
    <w:p w:rsidR="00314658" w:rsidRPr="00BA0B81" w:rsidRDefault="00314658" w:rsidP="00AA6BCD">
      <w:pPr>
        <w:pStyle w:val="Akapitzlist"/>
        <w:numPr>
          <w:ilvl w:val="0"/>
          <w:numId w:val="28"/>
        </w:numPr>
        <w:tabs>
          <w:tab w:val="left" w:pos="73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B81">
        <w:rPr>
          <w:rFonts w:ascii="Times New Roman" w:hAnsi="Times New Roman" w:cs="Times New Roman"/>
          <w:sz w:val="24"/>
          <w:szCs w:val="24"/>
          <w:lang w:val="pl"/>
        </w:rPr>
        <w:t>Informacje o złożonych ofertach</w:t>
      </w:r>
      <w:r w:rsidR="00394539" w:rsidRPr="00BA0B81">
        <w:rPr>
          <w:rFonts w:ascii="Times New Roman" w:hAnsi="Times New Roman" w:cs="Times New Roman"/>
          <w:sz w:val="24"/>
          <w:szCs w:val="24"/>
          <w:lang w:val="pl"/>
        </w:rPr>
        <w:t xml:space="preserve"> wraz  z nazwą zadania publicznego</w:t>
      </w:r>
      <w:r w:rsidRPr="00BA0B81">
        <w:rPr>
          <w:rFonts w:ascii="Times New Roman" w:hAnsi="Times New Roman" w:cs="Times New Roman"/>
          <w:sz w:val="24"/>
          <w:szCs w:val="24"/>
          <w:lang w:val="pl"/>
        </w:rPr>
        <w:t xml:space="preserve"> oraz o oferentach niespełniających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pl"/>
        </w:rPr>
        <w:t>wymog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formalnych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jak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również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 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odmowie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przyznaniu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środków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realizację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zadań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58C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58C" w:rsidRPr="00BA0B81">
        <w:rPr>
          <w:rFonts w:ascii="Times New Roman" w:hAnsi="Times New Roman" w:cs="Times New Roman"/>
          <w:sz w:val="24"/>
          <w:szCs w:val="24"/>
          <w:lang w:val="en-US"/>
        </w:rPr>
        <w:t>wraz</w:t>
      </w:r>
      <w:proofErr w:type="spellEnd"/>
      <w:r w:rsidR="001C058C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58C" w:rsidRPr="00BA0B81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="001C058C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58C" w:rsidRPr="00BA0B81">
        <w:rPr>
          <w:rFonts w:ascii="Times New Roman" w:hAnsi="Times New Roman" w:cs="Times New Roman"/>
          <w:sz w:val="24"/>
          <w:szCs w:val="24"/>
          <w:lang w:val="en-US"/>
        </w:rPr>
        <w:t>wskazaniem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539" w:rsidRPr="00BA0B81">
        <w:rPr>
          <w:rFonts w:ascii="Times New Roman" w:hAnsi="Times New Roman" w:cs="Times New Roman"/>
          <w:sz w:val="24"/>
          <w:szCs w:val="24"/>
          <w:lang w:val="en-US"/>
        </w:rPr>
        <w:t>wysokości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będą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podane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publicznej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wiadomości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w BIP,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tablicy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ogłoszeń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urzędu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stronie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internetowej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B81">
        <w:rPr>
          <w:rFonts w:ascii="Times New Roman" w:hAnsi="Times New Roman" w:cs="Times New Roman"/>
          <w:sz w:val="24"/>
          <w:szCs w:val="24"/>
          <w:lang w:val="en-US"/>
        </w:rPr>
        <w:t>urzędu</w:t>
      </w:r>
      <w:proofErr w:type="spellEnd"/>
      <w:r w:rsidRPr="00BA0B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4658" w:rsidRPr="00BA0B81" w:rsidRDefault="00314658" w:rsidP="00314658">
      <w:pPr>
        <w:tabs>
          <w:tab w:val="left" w:pos="73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314658" w:rsidRPr="00BA0B81" w:rsidRDefault="00314658" w:rsidP="003146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D62E57" w:rsidRPr="00BA0B81" w:rsidRDefault="00D62E57"/>
    <w:sectPr w:rsidR="00D62E57" w:rsidRPr="00BA0B81" w:rsidSect="000139C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CEA548"/>
    <w:lvl w:ilvl="0">
      <w:numFmt w:val="bullet"/>
      <w:lvlText w:val="*"/>
      <w:lvlJc w:val="left"/>
    </w:lvl>
  </w:abstractNum>
  <w:abstractNum w:abstractNumId="1">
    <w:nsid w:val="00393DE5"/>
    <w:multiLevelType w:val="hybridMultilevel"/>
    <w:tmpl w:val="31AE3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652822"/>
    <w:multiLevelType w:val="hybridMultilevel"/>
    <w:tmpl w:val="D862D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82D19"/>
    <w:multiLevelType w:val="hybridMultilevel"/>
    <w:tmpl w:val="8F121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C5721"/>
    <w:multiLevelType w:val="hybridMultilevel"/>
    <w:tmpl w:val="CC324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8921D3"/>
    <w:multiLevelType w:val="hybridMultilevel"/>
    <w:tmpl w:val="20CCB290"/>
    <w:lvl w:ilvl="0" w:tplc="E9F29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341ED"/>
    <w:multiLevelType w:val="hybridMultilevel"/>
    <w:tmpl w:val="646AC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53719"/>
    <w:multiLevelType w:val="hybridMultilevel"/>
    <w:tmpl w:val="EBD4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34DDB"/>
    <w:multiLevelType w:val="hybridMultilevel"/>
    <w:tmpl w:val="3326C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B7A3F"/>
    <w:multiLevelType w:val="hybridMultilevel"/>
    <w:tmpl w:val="AC50E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955C2"/>
    <w:multiLevelType w:val="hybridMultilevel"/>
    <w:tmpl w:val="9356C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8450E"/>
    <w:multiLevelType w:val="hybridMultilevel"/>
    <w:tmpl w:val="EE18B9B4"/>
    <w:lvl w:ilvl="0" w:tplc="734A5E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D79DE"/>
    <w:multiLevelType w:val="hybridMultilevel"/>
    <w:tmpl w:val="10B0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C1FC0"/>
    <w:multiLevelType w:val="hybridMultilevel"/>
    <w:tmpl w:val="D1D6B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B72B3"/>
    <w:multiLevelType w:val="hybridMultilevel"/>
    <w:tmpl w:val="31AE3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6C6AC9"/>
    <w:multiLevelType w:val="hybridMultilevel"/>
    <w:tmpl w:val="BE7C4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E5F36"/>
    <w:multiLevelType w:val="hybridMultilevel"/>
    <w:tmpl w:val="C6B6B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0B61A7"/>
    <w:multiLevelType w:val="hybridMultilevel"/>
    <w:tmpl w:val="2B34C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035DE"/>
    <w:multiLevelType w:val="hybridMultilevel"/>
    <w:tmpl w:val="F1F296FA"/>
    <w:lvl w:ilvl="0" w:tplc="015C767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D41C30"/>
    <w:multiLevelType w:val="hybridMultilevel"/>
    <w:tmpl w:val="16587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F1F53"/>
    <w:multiLevelType w:val="hybridMultilevel"/>
    <w:tmpl w:val="BB2AB1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482FF9"/>
    <w:multiLevelType w:val="hybridMultilevel"/>
    <w:tmpl w:val="46941B78"/>
    <w:lvl w:ilvl="0" w:tplc="7CE28B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47937"/>
    <w:multiLevelType w:val="hybridMultilevel"/>
    <w:tmpl w:val="F0BE5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345F3"/>
    <w:multiLevelType w:val="hybridMultilevel"/>
    <w:tmpl w:val="F63287B2"/>
    <w:lvl w:ilvl="0" w:tplc="40881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B6A7C"/>
    <w:multiLevelType w:val="hybridMultilevel"/>
    <w:tmpl w:val="9680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E31DC"/>
    <w:multiLevelType w:val="hybridMultilevel"/>
    <w:tmpl w:val="F43EB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A57848"/>
    <w:multiLevelType w:val="hybridMultilevel"/>
    <w:tmpl w:val="490EF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94867"/>
    <w:multiLevelType w:val="hybridMultilevel"/>
    <w:tmpl w:val="D458E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158B8"/>
    <w:multiLevelType w:val="hybridMultilevel"/>
    <w:tmpl w:val="88F23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D7432"/>
    <w:multiLevelType w:val="hybridMultilevel"/>
    <w:tmpl w:val="646AC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eastAsiaTheme="minorHAnsi" w:hAnsi="Times New Roman" w:cs="Times New Roman"/>
        </w:rPr>
      </w:lvl>
    </w:lvlOverride>
  </w:num>
  <w:num w:numId="2">
    <w:abstractNumId w:val="14"/>
  </w:num>
  <w:num w:numId="3">
    <w:abstractNumId w:val="1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4"/>
  </w:num>
  <w:num w:numId="9">
    <w:abstractNumId w:val="22"/>
  </w:num>
  <w:num w:numId="10">
    <w:abstractNumId w:val="23"/>
  </w:num>
  <w:num w:numId="11">
    <w:abstractNumId w:val="29"/>
  </w:num>
  <w:num w:numId="12">
    <w:abstractNumId w:val="6"/>
  </w:num>
  <w:num w:numId="13">
    <w:abstractNumId w:val="11"/>
  </w:num>
  <w:num w:numId="14">
    <w:abstractNumId w:val="3"/>
  </w:num>
  <w:num w:numId="15">
    <w:abstractNumId w:val="21"/>
  </w:num>
  <w:num w:numId="16">
    <w:abstractNumId w:val="15"/>
  </w:num>
  <w:num w:numId="17">
    <w:abstractNumId w:val="28"/>
  </w:num>
  <w:num w:numId="18">
    <w:abstractNumId w:val="19"/>
  </w:num>
  <w:num w:numId="19">
    <w:abstractNumId w:val="26"/>
  </w:num>
  <w:num w:numId="20">
    <w:abstractNumId w:val="10"/>
  </w:num>
  <w:num w:numId="21">
    <w:abstractNumId w:val="27"/>
  </w:num>
  <w:num w:numId="22">
    <w:abstractNumId w:val="17"/>
  </w:num>
  <w:num w:numId="23">
    <w:abstractNumId w:val="2"/>
  </w:num>
  <w:num w:numId="24">
    <w:abstractNumId w:val="24"/>
  </w:num>
  <w:num w:numId="25">
    <w:abstractNumId w:val="7"/>
  </w:num>
  <w:num w:numId="26">
    <w:abstractNumId w:val="9"/>
  </w:num>
  <w:num w:numId="27">
    <w:abstractNumId w:val="25"/>
  </w:num>
  <w:num w:numId="28">
    <w:abstractNumId w:val="13"/>
  </w:num>
  <w:num w:numId="29">
    <w:abstractNumId w:val="8"/>
  </w:num>
  <w:num w:numId="30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58"/>
    <w:rsid w:val="00043355"/>
    <w:rsid w:val="001C058C"/>
    <w:rsid w:val="001C3BC0"/>
    <w:rsid w:val="00314658"/>
    <w:rsid w:val="00325C89"/>
    <w:rsid w:val="00334FCD"/>
    <w:rsid w:val="00394539"/>
    <w:rsid w:val="005D34D0"/>
    <w:rsid w:val="00655F8B"/>
    <w:rsid w:val="007B4B5A"/>
    <w:rsid w:val="00A33315"/>
    <w:rsid w:val="00A626A4"/>
    <w:rsid w:val="00AA6BCD"/>
    <w:rsid w:val="00AE1CC2"/>
    <w:rsid w:val="00B42316"/>
    <w:rsid w:val="00B53056"/>
    <w:rsid w:val="00BA0B81"/>
    <w:rsid w:val="00D03B09"/>
    <w:rsid w:val="00D62E57"/>
    <w:rsid w:val="00E02B86"/>
    <w:rsid w:val="00E0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6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3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3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3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6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3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3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3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olow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EAFC-4C4D-4CE2-B1B3-530D1F42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2162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Studenna</dc:creator>
  <cp:lastModifiedBy>Renata Studenna</cp:lastModifiedBy>
  <cp:revision>6</cp:revision>
  <cp:lastPrinted>2016-10-17T12:56:00Z</cp:lastPrinted>
  <dcterms:created xsi:type="dcterms:W3CDTF">2016-10-17T10:10:00Z</dcterms:created>
  <dcterms:modified xsi:type="dcterms:W3CDTF">2016-10-19T11:10:00Z</dcterms:modified>
</cp:coreProperties>
</file>